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824F9" w14:textId="74696952" w:rsidR="000E12A4" w:rsidRDefault="000E12A4" w:rsidP="00EF068B">
      <w:pPr>
        <w:pStyle w:val="Nagwek3"/>
        <w:numPr>
          <w:ilvl w:val="2"/>
          <w:numId w:val="8"/>
        </w:numPr>
        <w:jc w:val="both"/>
      </w:pPr>
      <w:bookmarkStart w:id="0" w:name="_Toc174275313"/>
      <w:r>
        <w:t xml:space="preserve">Opis </w:t>
      </w:r>
      <w:proofErr w:type="spellStart"/>
      <w:r w:rsidRPr="00F905AD">
        <w:t>nasadzeń</w:t>
      </w:r>
      <w:proofErr w:type="spellEnd"/>
      <w:r w:rsidRPr="00F905AD">
        <w:t xml:space="preserve"> wokół stawu</w:t>
      </w:r>
      <w:bookmarkEnd w:id="0"/>
    </w:p>
    <w:p w14:paraId="06B04FF5" w14:textId="1E70A174" w:rsidR="000E12A4" w:rsidRPr="00337259" w:rsidRDefault="000E12A4" w:rsidP="00EF068B">
      <w:pPr>
        <w:jc w:val="both"/>
      </w:pPr>
      <w:r w:rsidRPr="00337259">
        <w:t xml:space="preserve">Opis dotyczy </w:t>
      </w:r>
      <w:proofErr w:type="spellStart"/>
      <w:r w:rsidRPr="00337259">
        <w:t>nasadzeń</w:t>
      </w:r>
      <w:proofErr w:type="spellEnd"/>
      <w:r w:rsidRPr="00337259">
        <w:t xml:space="preserve"> poza strefa błotną, uwzględniający panujące warunki i obecność </w:t>
      </w:r>
      <w:r w:rsidR="00337259" w:rsidRPr="00337259">
        <w:t>starego drzewostanu.</w:t>
      </w:r>
    </w:p>
    <w:p w14:paraId="22193F35" w14:textId="1A5D40F5" w:rsidR="000E12A4" w:rsidRPr="000E12A4" w:rsidRDefault="000E12A4" w:rsidP="00EF068B">
      <w:pPr>
        <w:jc w:val="both"/>
      </w:pPr>
      <w:r w:rsidRPr="000E12A4">
        <w:t>Nad brzegiem stawu, pomimo bliskości wody, mogą panować warunki suche</w:t>
      </w:r>
      <w:r w:rsidRPr="00337259">
        <w:t>,</w:t>
      </w:r>
      <w:r w:rsidRPr="000E12A4">
        <w:t xml:space="preserve"> z kilku powodów:</w:t>
      </w:r>
    </w:p>
    <w:p w14:paraId="3D9A9C09" w14:textId="77777777" w:rsidR="000E12A4" w:rsidRPr="000E12A4" w:rsidRDefault="000E12A4" w:rsidP="00EF068B">
      <w:pPr>
        <w:numPr>
          <w:ilvl w:val="0"/>
          <w:numId w:val="6"/>
        </w:numPr>
        <w:jc w:val="both"/>
      </w:pPr>
      <w:r w:rsidRPr="000E12A4">
        <w:t>Drenaż terenu: Jeśli teren wokół stawu jest dobrze zdrenowany, woda szybko odpływa z powierzchni ziemi, co prowadzi do osuszania gleby. W takiej sytuacji, mimo obecności stawu, gleba może być sucha, zwłaszcza w górnych warstwach, gdzie rosną korzenie roślin.</w:t>
      </w:r>
    </w:p>
    <w:p w14:paraId="6F60DF8E" w14:textId="77777777" w:rsidR="000E12A4" w:rsidRPr="000E12A4" w:rsidRDefault="000E12A4" w:rsidP="00EF068B">
      <w:pPr>
        <w:numPr>
          <w:ilvl w:val="0"/>
          <w:numId w:val="6"/>
        </w:numPr>
        <w:jc w:val="both"/>
      </w:pPr>
      <w:r w:rsidRPr="000E12A4">
        <w:t>Izolacja stawu: Jeśli staw jest odizolowany od reszty terenu, na przykład przez zastosowanie nieprzepuszczalnej membrany lub naturalnej gliny, woda z niego nie wsiąka w glebę otaczającą staw. To oznacza, że wilgoć nie rozprzestrzenia się poza bezpośrednią strefę wody, co skutkuje suchymi warunkami na brzegach.</w:t>
      </w:r>
    </w:p>
    <w:p w14:paraId="726D4611" w14:textId="77777777" w:rsidR="000E12A4" w:rsidRPr="000E12A4" w:rsidRDefault="000E12A4" w:rsidP="00EF068B">
      <w:pPr>
        <w:numPr>
          <w:ilvl w:val="0"/>
          <w:numId w:val="6"/>
        </w:numPr>
        <w:jc w:val="both"/>
      </w:pPr>
      <w:r w:rsidRPr="000E12A4">
        <w:t>Różnice topograficzne: Jeśli teren wokół stawu jest lekko nachylony, woda może spływać z brzegu stawu w kierunku niżej położonych obszarów, pozostawiając wyższe części suche. Nawet niewielkie różnice w poziomie terenu mogą wpływać na lokalne warunki wodne.</w:t>
      </w:r>
    </w:p>
    <w:p w14:paraId="6525E133" w14:textId="77777777" w:rsidR="000E12A4" w:rsidRPr="000E12A4" w:rsidRDefault="000E12A4" w:rsidP="00EF068B">
      <w:pPr>
        <w:numPr>
          <w:ilvl w:val="0"/>
          <w:numId w:val="6"/>
        </w:numPr>
        <w:jc w:val="both"/>
      </w:pPr>
      <w:r w:rsidRPr="000E12A4">
        <w:t>Ekspozycja na słońce i wiatr: Brzegi stawu mogą być bardziej narażone na działanie słońca i wiatru, co przyspiesza parowanie wody z gleby. W wyniku tego procesy wysychania mogą być szybsze, zwłaszcza na powierzchni gleby, co sprzyja tworzeniu się suchych warunków.</w:t>
      </w:r>
    </w:p>
    <w:p w14:paraId="793D586F" w14:textId="77777777" w:rsidR="000E12A4" w:rsidRPr="000E12A4" w:rsidRDefault="000E12A4" w:rsidP="00EF068B">
      <w:pPr>
        <w:numPr>
          <w:ilvl w:val="0"/>
          <w:numId w:val="6"/>
        </w:numPr>
        <w:jc w:val="both"/>
      </w:pPr>
      <w:r w:rsidRPr="000E12A4">
        <w:t>Roślinność: Obecność roślinności o głębokim systemie korzeniowym w pobliżu stawu może również przyczynić się do osuszania gleby. Rośliny te mogą pobierać wodę z głębszych warstw gleby, pozostawiając wierzchnie warstwy suche.</w:t>
      </w:r>
    </w:p>
    <w:p w14:paraId="4176A4A4" w14:textId="14A84CBF" w:rsidR="000E12A4" w:rsidRDefault="000E12A4" w:rsidP="00EF068B">
      <w:pPr>
        <w:jc w:val="both"/>
      </w:pPr>
      <w:r w:rsidRPr="000E12A4">
        <w:t xml:space="preserve">Ze względu na te czynniki, rośliny </w:t>
      </w:r>
      <w:proofErr w:type="spellStart"/>
      <w:r w:rsidRPr="000E12A4">
        <w:t>sucholubne</w:t>
      </w:r>
      <w:proofErr w:type="spellEnd"/>
      <w:r w:rsidRPr="000E12A4">
        <w:t xml:space="preserve"> </w:t>
      </w:r>
      <w:r w:rsidR="00337259">
        <w:t xml:space="preserve">w miejscach nasłonecznionych </w:t>
      </w:r>
      <w:r w:rsidRPr="000E12A4">
        <w:t>są idealnym wyborem do obsadzania brzegów stawu. Nie będą one rosły w strefie bagiennej, ale doskonale poradzą sobie w miejscach, gdzie gleba pozostaje sucha, mimo bliskości wody</w:t>
      </w:r>
      <w:r w:rsidR="00337259">
        <w:t>.</w:t>
      </w:r>
    </w:p>
    <w:p w14:paraId="554EC2E5" w14:textId="40E102D0" w:rsidR="00337259" w:rsidRPr="00337259" w:rsidRDefault="00337259" w:rsidP="00EF068B">
      <w:pPr>
        <w:jc w:val="both"/>
      </w:pPr>
      <w:r w:rsidRPr="00337259">
        <w:t>Oto</w:t>
      </w:r>
      <w:r>
        <w:t xml:space="preserve"> przygotowane przez nas sugerowane gatunki do obsadzenia brzegów stawu po zakończeniu prac związanych z budową niecki i </w:t>
      </w:r>
      <w:proofErr w:type="spellStart"/>
      <w:r>
        <w:t>nasadzeniami</w:t>
      </w:r>
      <w:proofErr w:type="spellEnd"/>
      <w:r>
        <w:t xml:space="preserve"> roślin wodnych.</w:t>
      </w:r>
      <w:r w:rsidRPr="00337259">
        <w:t xml:space="preserve"> </w:t>
      </w:r>
    </w:p>
    <w:p w14:paraId="087A90D9" w14:textId="77777777" w:rsidR="00337259" w:rsidRPr="00337259" w:rsidRDefault="00337259" w:rsidP="00EF068B">
      <w:pPr>
        <w:jc w:val="both"/>
      </w:pPr>
      <w:r w:rsidRPr="00337259">
        <w:rPr>
          <w:b/>
          <w:bCs/>
        </w:rPr>
        <w:t>Byliny:</w:t>
      </w:r>
    </w:p>
    <w:p w14:paraId="61137AD2" w14:textId="77777777" w:rsidR="00337259" w:rsidRPr="00337259" w:rsidRDefault="00337259" w:rsidP="00EF068B">
      <w:pPr>
        <w:numPr>
          <w:ilvl w:val="0"/>
          <w:numId w:val="10"/>
        </w:numPr>
        <w:jc w:val="both"/>
      </w:pPr>
      <w:r w:rsidRPr="00337259">
        <w:rPr>
          <w:b/>
          <w:bCs/>
        </w:rPr>
        <w:t>Rozchodnik ostry</w:t>
      </w:r>
      <w:r w:rsidRPr="00337259">
        <w:t xml:space="preserve"> (</w:t>
      </w:r>
      <w:proofErr w:type="spellStart"/>
      <w:r w:rsidRPr="00337259">
        <w:rPr>
          <w:i/>
          <w:iCs/>
        </w:rPr>
        <w:t>Sedum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acre</w:t>
      </w:r>
      <w:proofErr w:type="spellEnd"/>
      <w:r w:rsidRPr="00337259">
        <w:t>): Ta niskopienna roślina jest idealna dla suchych, piaszczystych miejsc. Jej kwiaty przyciągają różnorodne gatunki zapylaczy, w tym pszczoły i motyle.</w:t>
      </w:r>
    </w:p>
    <w:p w14:paraId="435BA7A6" w14:textId="77777777" w:rsidR="00337259" w:rsidRPr="00337259" w:rsidRDefault="00337259" w:rsidP="00EF068B">
      <w:pPr>
        <w:numPr>
          <w:ilvl w:val="0"/>
          <w:numId w:val="10"/>
        </w:numPr>
        <w:jc w:val="both"/>
      </w:pPr>
      <w:r w:rsidRPr="00337259">
        <w:rPr>
          <w:b/>
          <w:bCs/>
        </w:rPr>
        <w:t>Rozchodnik okazały</w:t>
      </w:r>
      <w:r w:rsidRPr="00337259">
        <w:t xml:space="preserve"> (</w:t>
      </w:r>
      <w:proofErr w:type="spellStart"/>
      <w:r w:rsidRPr="00337259">
        <w:rPr>
          <w:i/>
          <w:iCs/>
        </w:rPr>
        <w:t>Sedum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spectabile</w:t>
      </w:r>
      <w:proofErr w:type="spellEnd"/>
      <w:r w:rsidRPr="00337259">
        <w:t>): Duże, różowe kwiaty tej byliny stanowią doskonałe źródło nektaru dla zapylaczy, szczególnie pszczół. Roślina jest odporna na suszę i dobrze rośnie na piaszczystych glebach.</w:t>
      </w:r>
    </w:p>
    <w:p w14:paraId="2E3B7195" w14:textId="77777777" w:rsidR="00337259" w:rsidRPr="00337259" w:rsidRDefault="00337259" w:rsidP="00EF068B">
      <w:pPr>
        <w:numPr>
          <w:ilvl w:val="0"/>
          <w:numId w:val="10"/>
        </w:numPr>
        <w:jc w:val="both"/>
      </w:pPr>
      <w:r w:rsidRPr="00337259">
        <w:rPr>
          <w:b/>
          <w:bCs/>
        </w:rPr>
        <w:t>Tawuła średnia</w:t>
      </w:r>
      <w:r w:rsidRPr="00337259">
        <w:t xml:space="preserve"> (</w:t>
      </w:r>
      <w:proofErr w:type="spellStart"/>
      <w:r w:rsidRPr="00337259">
        <w:rPr>
          <w:i/>
          <w:iCs/>
        </w:rPr>
        <w:t>Spiraea</w:t>
      </w:r>
      <w:proofErr w:type="spellEnd"/>
      <w:r w:rsidRPr="00337259">
        <w:rPr>
          <w:i/>
          <w:iCs/>
        </w:rPr>
        <w:t xml:space="preserve"> x </w:t>
      </w:r>
      <w:proofErr w:type="spellStart"/>
      <w:r w:rsidRPr="00337259">
        <w:rPr>
          <w:i/>
          <w:iCs/>
        </w:rPr>
        <w:t>billardii</w:t>
      </w:r>
      <w:proofErr w:type="spellEnd"/>
      <w:r w:rsidRPr="00337259">
        <w:t xml:space="preserve">): Krzew ten jest ceniony za obfite kwitnienie, które przyciąga liczne owady zapylające. </w:t>
      </w:r>
      <w:r w:rsidRPr="00337259">
        <w:rPr>
          <w:i/>
          <w:iCs/>
        </w:rPr>
        <w:t>Tawuła</w:t>
      </w:r>
      <w:r w:rsidRPr="00337259">
        <w:t xml:space="preserve"> jest również odporna na suszę i może rosnąć na mniej żyznych glebach.</w:t>
      </w:r>
    </w:p>
    <w:p w14:paraId="398138A5" w14:textId="77777777" w:rsidR="00337259" w:rsidRPr="00337259" w:rsidRDefault="00337259" w:rsidP="00EF068B">
      <w:pPr>
        <w:numPr>
          <w:ilvl w:val="0"/>
          <w:numId w:val="10"/>
        </w:numPr>
        <w:jc w:val="both"/>
      </w:pPr>
      <w:r w:rsidRPr="00337259">
        <w:rPr>
          <w:b/>
          <w:bCs/>
        </w:rPr>
        <w:t>Jeżówka purpurowa</w:t>
      </w:r>
      <w:r w:rsidRPr="00337259">
        <w:t xml:space="preserve"> (</w:t>
      </w:r>
      <w:proofErr w:type="spellStart"/>
      <w:r w:rsidRPr="00337259">
        <w:rPr>
          <w:i/>
          <w:iCs/>
        </w:rPr>
        <w:t>Echinacea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purpurea</w:t>
      </w:r>
      <w:proofErr w:type="spellEnd"/>
      <w:r w:rsidRPr="00337259">
        <w:t>): Jej intensywnie kolorowe kwiaty są magnesem dla pszczół i motyli. Roślina ta jest odporna na suszę i dobrze rośnie na słonecznych stanowiskach.</w:t>
      </w:r>
    </w:p>
    <w:p w14:paraId="2D66F1C7" w14:textId="77777777" w:rsidR="00337259" w:rsidRPr="00337259" w:rsidRDefault="00337259" w:rsidP="00EF068B">
      <w:pPr>
        <w:numPr>
          <w:ilvl w:val="0"/>
          <w:numId w:val="10"/>
        </w:numPr>
        <w:jc w:val="both"/>
      </w:pPr>
      <w:r w:rsidRPr="00337259">
        <w:rPr>
          <w:b/>
          <w:bCs/>
        </w:rPr>
        <w:lastRenderedPageBreak/>
        <w:t>Szałwia omszona</w:t>
      </w:r>
      <w:r w:rsidRPr="00337259">
        <w:t xml:space="preserve"> (</w:t>
      </w:r>
      <w:proofErr w:type="spellStart"/>
      <w:r w:rsidRPr="00337259">
        <w:rPr>
          <w:i/>
          <w:iCs/>
        </w:rPr>
        <w:t>Salvia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nemorosa</w:t>
      </w:r>
      <w:proofErr w:type="spellEnd"/>
      <w:r w:rsidRPr="00337259">
        <w:t>): Bylina ta jest nie tylko ozdobna, ale i użyteczna – przyciąga wiele owadów zapylających, a także jest odporna na suszę i dobrze radzi sobie na lekkich, przepuszczalnych glebach.</w:t>
      </w:r>
    </w:p>
    <w:p w14:paraId="61561EFB" w14:textId="77777777" w:rsidR="00337259" w:rsidRPr="00337259" w:rsidRDefault="00337259" w:rsidP="00EF068B">
      <w:pPr>
        <w:numPr>
          <w:ilvl w:val="0"/>
          <w:numId w:val="10"/>
        </w:numPr>
        <w:jc w:val="both"/>
      </w:pPr>
      <w:r w:rsidRPr="00337259">
        <w:rPr>
          <w:b/>
          <w:bCs/>
        </w:rPr>
        <w:t>Lawenda wąskolistna 'Alba'</w:t>
      </w:r>
      <w:r w:rsidRPr="00337259">
        <w:t xml:space="preserve"> (</w:t>
      </w:r>
      <w:proofErr w:type="spellStart"/>
      <w:r w:rsidRPr="00337259">
        <w:rPr>
          <w:i/>
          <w:iCs/>
        </w:rPr>
        <w:t>Lavandula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angustifolia</w:t>
      </w:r>
      <w:proofErr w:type="spellEnd"/>
      <w:r w:rsidRPr="00337259">
        <w:rPr>
          <w:i/>
          <w:iCs/>
        </w:rPr>
        <w:t xml:space="preserve"> 'Alba'</w:t>
      </w:r>
      <w:r w:rsidRPr="00337259">
        <w:t xml:space="preserve">): </w:t>
      </w:r>
      <w:r w:rsidRPr="00337259">
        <w:rPr>
          <w:i/>
          <w:iCs/>
        </w:rPr>
        <w:t>Lawenda</w:t>
      </w:r>
      <w:r w:rsidRPr="00337259">
        <w:t xml:space="preserve"> to klasyczna roślina miododajna, która przyciąga pszczoły i motyle. Jej aromatyczne liście i kwiaty dodają walorów estetycznych, a jej odporność na suszę sprawia, że idealnie nadaje się na suche brzegi stawów.</w:t>
      </w:r>
    </w:p>
    <w:p w14:paraId="3FEF6C29" w14:textId="77777777" w:rsidR="00337259" w:rsidRPr="00337259" w:rsidRDefault="00337259" w:rsidP="00EF068B">
      <w:pPr>
        <w:numPr>
          <w:ilvl w:val="0"/>
          <w:numId w:val="10"/>
        </w:numPr>
        <w:jc w:val="both"/>
      </w:pPr>
      <w:proofErr w:type="spellStart"/>
      <w:r w:rsidRPr="00337259">
        <w:rPr>
          <w:b/>
          <w:bCs/>
        </w:rPr>
        <w:t>Perovskia</w:t>
      </w:r>
      <w:proofErr w:type="spellEnd"/>
      <w:r w:rsidRPr="00337259">
        <w:t xml:space="preserve"> (</w:t>
      </w:r>
      <w:proofErr w:type="spellStart"/>
      <w:r w:rsidRPr="00337259">
        <w:rPr>
          <w:i/>
          <w:iCs/>
        </w:rPr>
        <w:t>Perovskia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atriplicifolia</w:t>
      </w:r>
      <w:proofErr w:type="spellEnd"/>
      <w:r w:rsidRPr="00337259">
        <w:t xml:space="preserve">): Znana również jako szałwia rosyjska, </w:t>
      </w:r>
      <w:proofErr w:type="spellStart"/>
      <w:r w:rsidRPr="00337259">
        <w:rPr>
          <w:i/>
          <w:iCs/>
        </w:rPr>
        <w:t>Perovskia</w:t>
      </w:r>
      <w:proofErr w:type="spellEnd"/>
      <w:r w:rsidRPr="00337259">
        <w:t xml:space="preserve"> jest wysoce odporna na suszę i przyciąga liczne owady zapylające, w tym motyle i pszczoły. Jej srebrzyste liście i niebieskie kwiaty tworzą piękny kontrast z innymi roślinami.</w:t>
      </w:r>
    </w:p>
    <w:p w14:paraId="5F1526BA" w14:textId="77777777" w:rsidR="00337259" w:rsidRPr="00337259" w:rsidRDefault="00337259" w:rsidP="00EF068B">
      <w:pPr>
        <w:jc w:val="both"/>
      </w:pPr>
      <w:r w:rsidRPr="00337259">
        <w:rPr>
          <w:b/>
          <w:bCs/>
        </w:rPr>
        <w:t>Trawy ozdobne:</w:t>
      </w:r>
    </w:p>
    <w:p w14:paraId="497B9280" w14:textId="77777777" w:rsidR="00337259" w:rsidRPr="00337259" w:rsidRDefault="00337259" w:rsidP="00EF068B">
      <w:pPr>
        <w:numPr>
          <w:ilvl w:val="0"/>
          <w:numId w:val="11"/>
        </w:numPr>
        <w:jc w:val="both"/>
      </w:pPr>
      <w:r w:rsidRPr="00337259">
        <w:rPr>
          <w:b/>
          <w:bCs/>
        </w:rPr>
        <w:t xml:space="preserve">Trzcinnik </w:t>
      </w:r>
      <w:proofErr w:type="spellStart"/>
      <w:r w:rsidRPr="00337259">
        <w:rPr>
          <w:b/>
          <w:bCs/>
        </w:rPr>
        <w:t>ostrokwiatowy</w:t>
      </w:r>
      <w:proofErr w:type="spellEnd"/>
      <w:r w:rsidRPr="00337259">
        <w:t xml:space="preserve"> (</w:t>
      </w:r>
      <w:proofErr w:type="spellStart"/>
      <w:r w:rsidRPr="00337259">
        <w:rPr>
          <w:i/>
          <w:iCs/>
        </w:rPr>
        <w:t>Calamagrostis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acutiflora</w:t>
      </w:r>
      <w:proofErr w:type="spellEnd"/>
      <w:r w:rsidRPr="00337259">
        <w:t>): Wysoka trawa ozdobna, która jest odporna na suche warunki. Tworzy wysokie kępy, które mogą służyć jako osłona dla ptaków oraz schronienie dla innych małych zwierząt.</w:t>
      </w:r>
    </w:p>
    <w:p w14:paraId="24B005AE" w14:textId="77777777" w:rsidR="00337259" w:rsidRPr="00337259" w:rsidRDefault="00337259" w:rsidP="00EF068B">
      <w:pPr>
        <w:numPr>
          <w:ilvl w:val="0"/>
          <w:numId w:val="11"/>
        </w:numPr>
        <w:jc w:val="both"/>
      </w:pPr>
      <w:r w:rsidRPr="00337259">
        <w:rPr>
          <w:b/>
          <w:bCs/>
        </w:rPr>
        <w:t>Trzęślica modra</w:t>
      </w:r>
      <w:r w:rsidRPr="00337259">
        <w:t xml:space="preserve"> (</w:t>
      </w:r>
      <w:proofErr w:type="spellStart"/>
      <w:r w:rsidRPr="00337259">
        <w:rPr>
          <w:i/>
          <w:iCs/>
        </w:rPr>
        <w:t>Molinia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caerulea</w:t>
      </w:r>
      <w:proofErr w:type="spellEnd"/>
      <w:r w:rsidRPr="00337259">
        <w:t>): Trawa ta preferuje wilgotne stanowiska, ale dobrze radzi sobie również w suchych warunkach. Jej delikatne kwiatostany są atrakcyjne wizualnie i stanowią cenne schronienie dla owadów.</w:t>
      </w:r>
    </w:p>
    <w:p w14:paraId="0FD69B23" w14:textId="77777777" w:rsidR="00337259" w:rsidRPr="00337259" w:rsidRDefault="00337259" w:rsidP="00EF068B">
      <w:pPr>
        <w:numPr>
          <w:ilvl w:val="0"/>
          <w:numId w:val="11"/>
        </w:numPr>
        <w:jc w:val="both"/>
      </w:pPr>
      <w:r w:rsidRPr="00337259">
        <w:rPr>
          <w:b/>
          <w:bCs/>
        </w:rPr>
        <w:t>Rajgras wyniosły '</w:t>
      </w:r>
      <w:proofErr w:type="spellStart"/>
      <w:r w:rsidRPr="00337259">
        <w:rPr>
          <w:b/>
          <w:bCs/>
        </w:rPr>
        <w:t>Variegatum</w:t>
      </w:r>
      <w:proofErr w:type="spellEnd"/>
      <w:r w:rsidRPr="00337259">
        <w:rPr>
          <w:b/>
          <w:bCs/>
        </w:rPr>
        <w:t>'</w:t>
      </w:r>
      <w:r w:rsidRPr="00337259">
        <w:t xml:space="preserve"> (</w:t>
      </w:r>
      <w:proofErr w:type="spellStart"/>
      <w:r w:rsidRPr="00337259">
        <w:rPr>
          <w:i/>
          <w:iCs/>
        </w:rPr>
        <w:t>Arrhenatherum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elatius</w:t>
      </w:r>
      <w:proofErr w:type="spellEnd"/>
      <w:r w:rsidRPr="00337259">
        <w:rPr>
          <w:i/>
          <w:iCs/>
        </w:rPr>
        <w:t xml:space="preserve"> '</w:t>
      </w:r>
      <w:proofErr w:type="spellStart"/>
      <w:r w:rsidRPr="00337259">
        <w:rPr>
          <w:i/>
          <w:iCs/>
        </w:rPr>
        <w:t>Variegatum</w:t>
      </w:r>
      <w:proofErr w:type="spellEnd"/>
      <w:r w:rsidRPr="00337259">
        <w:rPr>
          <w:i/>
          <w:iCs/>
        </w:rPr>
        <w:t>'</w:t>
      </w:r>
      <w:r w:rsidRPr="00337259">
        <w:t>): To trawa ozdobna, która dobrze radzi sobie na wilgotnych stanowiskach, ale jest także tolerancyjna na krótkie okresy suszy. Może przyciągać owady i ptaki, które korzystają z jej nasion.</w:t>
      </w:r>
    </w:p>
    <w:p w14:paraId="370A46A9" w14:textId="77777777" w:rsidR="00337259" w:rsidRPr="00337259" w:rsidRDefault="00337259" w:rsidP="00EF068B">
      <w:pPr>
        <w:numPr>
          <w:ilvl w:val="0"/>
          <w:numId w:val="11"/>
        </w:numPr>
        <w:jc w:val="both"/>
      </w:pPr>
      <w:r w:rsidRPr="00337259">
        <w:rPr>
          <w:b/>
          <w:bCs/>
        </w:rPr>
        <w:t xml:space="preserve">Ostnica cieniutka 'Pony </w:t>
      </w:r>
      <w:proofErr w:type="spellStart"/>
      <w:r w:rsidRPr="00337259">
        <w:rPr>
          <w:b/>
          <w:bCs/>
        </w:rPr>
        <w:t>Tails</w:t>
      </w:r>
      <w:proofErr w:type="spellEnd"/>
      <w:r w:rsidRPr="00337259">
        <w:rPr>
          <w:b/>
          <w:bCs/>
        </w:rPr>
        <w:t>'</w:t>
      </w:r>
      <w:r w:rsidRPr="00337259">
        <w:t xml:space="preserve"> (</w:t>
      </w:r>
      <w:proofErr w:type="spellStart"/>
      <w:r w:rsidRPr="00337259">
        <w:rPr>
          <w:i/>
          <w:iCs/>
        </w:rPr>
        <w:t>Stipa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tenuissima</w:t>
      </w:r>
      <w:proofErr w:type="spellEnd"/>
      <w:r w:rsidRPr="00337259">
        <w:rPr>
          <w:i/>
          <w:iCs/>
        </w:rPr>
        <w:t xml:space="preserve"> 'Pony </w:t>
      </w:r>
      <w:proofErr w:type="spellStart"/>
      <w:r w:rsidRPr="00337259">
        <w:rPr>
          <w:i/>
          <w:iCs/>
        </w:rPr>
        <w:t>Tails</w:t>
      </w:r>
      <w:proofErr w:type="spellEnd"/>
      <w:r w:rsidRPr="00337259">
        <w:rPr>
          <w:i/>
          <w:iCs/>
        </w:rPr>
        <w:t>'</w:t>
      </w:r>
      <w:r w:rsidRPr="00337259">
        <w:t>): Ta trawa preferuje żyzne, przepuszczalne gleby. Jej delikatne, jedwabiste liście i kwiatostany tworzą piękne, falujące kępy, które są atrakcyjne wizualnie i mogą służyć jako osłona dla owadów.</w:t>
      </w:r>
    </w:p>
    <w:p w14:paraId="20459D09" w14:textId="77777777" w:rsidR="00337259" w:rsidRPr="00337259" w:rsidRDefault="00337259" w:rsidP="00EF068B">
      <w:pPr>
        <w:numPr>
          <w:ilvl w:val="0"/>
          <w:numId w:val="11"/>
        </w:numPr>
        <w:jc w:val="both"/>
      </w:pPr>
      <w:proofErr w:type="spellStart"/>
      <w:r w:rsidRPr="00337259">
        <w:rPr>
          <w:b/>
          <w:bCs/>
        </w:rPr>
        <w:t>Miskant</w:t>
      </w:r>
      <w:proofErr w:type="spellEnd"/>
      <w:r w:rsidRPr="00337259">
        <w:rPr>
          <w:b/>
          <w:bCs/>
        </w:rPr>
        <w:t xml:space="preserve"> chiński 'Polonus'</w:t>
      </w:r>
      <w:r w:rsidRPr="00337259">
        <w:t xml:space="preserve"> (</w:t>
      </w:r>
      <w:proofErr w:type="spellStart"/>
      <w:r w:rsidRPr="00337259">
        <w:rPr>
          <w:i/>
          <w:iCs/>
        </w:rPr>
        <w:t>Miscanthus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sinensis</w:t>
      </w:r>
      <w:proofErr w:type="spellEnd"/>
      <w:r w:rsidRPr="00337259">
        <w:rPr>
          <w:i/>
          <w:iCs/>
        </w:rPr>
        <w:t xml:space="preserve"> 'Polonus'</w:t>
      </w:r>
      <w:r w:rsidRPr="00337259">
        <w:t xml:space="preserve">): Wysoka trawa, która preferuje wilgotne stanowiska, ale dobrze radzi sobie również w suchszych warunkach. </w:t>
      </w:r>
      <w:proofErr w:type="spellStart"/>
      <w:r w:rsidRPr="00337259">
        <w:rPr>
          <w:i/>
          <w:iCs/>
        </w:rPr>
        <w:t>Miskanty</w:t>
      </w:r>
      <w:proofErr w:type="spellEnd"/>
      <w:r w:rsidRPr="00337259">
        <w:t xml:space="preserve"> są często używane jako schronienie i miejsca lęgowe dla ptaków.</w:t>
      </w:r>
    </w:p>
    <w:p w14:paraId="6474A85B" w14:textId="77777777" w:rsidR="00337259" w:rsidRPr="00337259" w:rsidRDefault="00337259" w:rsidP="00EF068B">
      <w:pPr>
        <w:jc w:val="both"/>
      </w:pPr>
      <w:r w:rsidRPr="00337259">
        <w:rPr>
          <w:b/>
          <w:bCs/>
        </w:rPr>
        <w:t>Rośliny dla zapylaczy przydatne nad brzegami stawu</w:t>
      </w:r>
    </w:p>
    <w:p w14:paraId="6A6BA8A3" w14:textId="77777777" w:rsidR="00337259" w:rsidRPr="00337259" w:rsidRDefault="00337259" w:rsidP="00EF068B">
      <w:pPr>
        <w:jc w:val="both"/>
      </w:pPr>
      <w:r w:rsidRPr="00337259">
        <w:rPr>
          <w:b/>
          <w:bCs/>
        </w:rPr>
        <w:t>Byliny:</w:t>
      </w:r>
    </w:p>
    <w:p w14:paraId="3F315F8A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Bodziszek wielkopłatkowy</w:t>
      </w:r>
      <w:r w:rsidRPr="00337259">
        <w:t xml:space="preserve"> (</w:t>
      </w:r>
      <w:r w:rsidRPr="00337259">
        <w:rPr>
          <w:i/>
          <w:iCs/>
        </w:rPr>
        <w:t xml:space="preserve">Geranium </w:t>
      </w:r>
      <w:proofErr w:type="spellStart"/>
      <w:r w:rsidRPr="00337259">
        <w:rPr>
          <w:i/>
          <w:iCs/>
        </w:rPr>
        <w:t>macrorrhizum</w:t>
      </w:r>
      <w:proofErr w:type="spellEnd"/>
      <w:r w:rsidRPr="00337259">
        <w:t>): Ta bylina ma duże, dekoracyjne kwiaty, które przyciągają liczne gatunki zapylaczy. Jest łatwa w uprawie i dobrze znosi różnorodne warunki glebowe, w tym suche stanowiska.</w:t>
      </w:r>
    </w:p>
    <w:p w14:paraId="642B014E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Kocimiętka właściwa</w:t>
      </w:r>
      <w:r w:rsidRPr="00337259">
        <w:t xml:space="preserve"> (</w:t>
      </w:r>
      <w:proofErr w:type="spellStart"/>
      <w:r w:rsidRPr="00337259">
        <w:rPr>
          <w:i/>
          <w:iCs/>
        </w:rPr>
        <w:t>Nepeta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cataria</w:t>
      </w:r>
      <w:proofErr w:type="spellEnd"/>
      <w:r w:rsidRPr="00337259">
        <w:t xml:space="preserve">): </w:t>
      </w:r>
      <w:r w:rsidRPr="00337259">
        <w:rPr>
          <w:i/>
          <w:iCs/>
        </w:rPr>
        <w:t>Kocimiętka</w:t>
      </w:r>
      <w:r w:rsidRPr="00337259">
        <w:t xml:space="preserve"> to roślina znana z przyciągania pszczół i motyli. Jest odporna na suszę i dobrze rośnie na słonecznych, suchych stanowiskach.</w:t>
      </w:r>
    </w:p>
    <w:p w14:paraId="60DDF4CF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Miodunka plamista</w:t>
      </w:r>
      <w:r w:rsidRPr="00337259">
        <w:t xml:space="preserve"> (</w:t>
      </w:r>
      <w:proofErr w:type="spellStart"/>
      <w:r w:rsidRPr="00337259">
        <w:rPr>
          <w:i/>
          <w:iCs/>
        </w:rPr>
        <w:t>Pulmonaria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officinalis</w:t>
      </w:r>
      <w:proofErr w:type="spellEnd"/>
      <w:r w:rsidRPr="00337259">
        <w:t xml:space="preserve">): </w:t>
      </w:r>
      <w:r w:rsidRPr="00337259">
        <w:rPr>
          <w:i/>
          <w:iCs/>
        </w:rPr>
        <w:t>Miodunka</w:t>
      </w:r>
      <w:r w:rsidRPr="00337259">
        <w:t xml:space="preserve"> preferuje </w:t>
      </w:r>
      <w:proofErr w:type="spellStart"/>
      <w:r w:rsidRPr="00337259">
        <w:t>półcieniste</w:t>
      </w:r>
      <w:proofErr w:type="spellEnd"/>
      <w:r w:rsidRPr="00337259">
        <w:t xml:space="preserve"> miejsca, ale jest cenna ze względu na swoje miododajne kwiaty, które przyciągają pszczoły i motyle. Dobrze sprawdza się na wilgotnych stanowiskach w pobliżu stawów.</w:t>
      </w:r>
    </w:p>
    <w:p w14:paraId="3E05A37C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Jeżówka purpurowa</w:t>
      </w:r>
      <w:r w:rsidRPr="00337259">
        <w:t xml:space="preserve"> (</w:t>
      </w:r>
      <w:proofErr w:type="spellStart"/>
      <w:r w:rsidRPr="00337259">
        <w:rPr>
          <w:i/>
          <w:iCs/>
        </w:rPr>
        <w:t>Echinacea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purpurea</w:t>
      </w:r>
      <w:proofErr w:type="spellEnd"/>
      <w:r w:rsidRPr="00337259">
        <w:t>): Jak wcześniej wspomniano, jest to doskonała roślina miododajna, przyciągająca liczne zapylacze.</w:t>
      </w:r>
    </w:p>
    <w:p w14:paraId="795D904E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lastRenderedPageBreak/>
        <w:t>Krwawnica pospolita</w:t>
      </w:r>
      <w:r w:rsidRPr="00337259">
        <w:t xml:space="preserve"> (</w:t>
      </w:r>
      <w:proofErr w:type="spellStart"/>
      <w:r w:rsidRPr="00337259">
        <w:rPr>
          <w:i/>
          <w:iCs/>
        </w:rPr>
        <w:t>Lythrum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salicaria</w:t>
      </w:r>
      <w:proofErr w:type="spellEnd"/>
      <w:r w:rsidRPr="00337259">
        <w:t xml:space="preserve">): Preferuje </w:t>
      </w:r>
      <w:proofErr w:type="spellStart"/>
      <w:r w:rsidRPr="00337259">
        <w:t>półcieniste</w:t>
      </w:r>
      <w:proofErr w:type="spellEnd"/>
      <w:r w:rsidRPr="00337259">
        <w:t xml:space="preserve"> i wilgotne stanowiska, a jej kwiaty są chętnie odwiedzane przez pszczoły i motyle.</w:t>
      </w:r>
    </w:p>
    <w:p w14:paraId="1575EC63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Szałwia omszona</w:t>
      </w:r>
      <w:r w:rsidRPr="00337259">
        <w:t xml:space="preserve"> (</w:t>
      </w:r>
      <w:proofErr w:type="spellStart"/>
      <w:r w:rsidRPr="00337259">
        <w:rPr>
          <w:i/>
          <w:iCs/>
        </w:rPr>
        <w:t>Salvia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nemorosa</w:t>
      </w:r>
      <w:proofErr w:type="spellEnd"/>
      <w:r w:rsidRPr="00337259">
        <w:t xml:space="preserve">): Poza dekoracyjnymi walorami, </w:t>
      </w:r>
      <w:r w:rsidRPr="00337259">
        <w:rPr>
          <w:i/>
          <w:iCs/>
        </w:rPr>
        <w:t>szałwia omszona</w:t>
      </w:r>
      <w:r w:rsidRPr="00337259">
        <w:t xml:space="preserve"> jest również ceniona za swoje miododajne właściwości.</w:t>
      </w:r>
    </w:p>
    <w:p w14:paraId="67FA42BE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Dąbrówka rozłogowa</w:t>
      </w:r>
      <w:r w:rsidRPr="00337259">
        <w:t xml:space="preserve"> (</w:t>
      </w:r>
      <w:proofErr w:type="spellStart"/>
      <w:r w:rsidRPr="00337259">
        <w:rPr>
          <w:i/>
          <w:iCs/>
        </w:rPr>
        <w:t>Ajuga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reptans</w:t>
      </w:r>
      <w:proofErr w:type="spellEnd"/>
      <w:r w:rsidRPr="00337259">
        <w:t>): Ta niska bylina dobrze rośnie w półcieniu i wilgotnych warunkach. Jej kwiaty są atrakcyjne dla zapylaczy.</w:t>
      </w:r>
    </w:p>
    <w:p w14:paraId="06DF5662" w14:textId="77777777" w:rsidR="00337259" w:rsidRPr="00337259" w:rsidRDefault="00337259" w:rsidP="00EF068B">
      <w:pPr>
        <w:numPr>
          <w:ilvl w:val="0"/>
          <w:numId w:val="12"/>
        </w:numPr>
        <w:jc w:val="both"/>
      </w:pPr>
      <w:proofErr w:type="spellStart"/>
      <w:r w:rsidRPr="00337259">
        <w:rPr>
          <w:b/>
          <w:bCs/>
        </w:rPr>
        <w:t>Runianka</w:t>
      </w:r>
      <w:proofErr w:type="spellEnd"/>
      <w:r w:rsidRPr="00337259">
        <w:rPr>
          <w:b/>
          <w:bCs/>
        </w:rPr>
        <w:t xml:space="preserve"> japońska</w:t>
      </w:r>
      <w:r w:rsidRPr="00337259">
        <w:t xml:space="preserve"> (</w:t>
      </w:r>
      <w:proofErr w:type="spellStart"/>
      <w:r w:rsidRPr="00337259">
        <w:rPr>
          <w:i/>
          <w:iCs/>
        </w:rPr>
        <w:t>Pachysandra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terminalis</w:t>
      </w:r>
      <w:proofErr w:type="spellEnd"/>
      <w:r w:rsidRPr="00337259">
        <w:t xml:space="preserve">): Roślina okrywowa, która dobrze sprawdza się na </w:t>
      </w:r>
      <w:proofErr w:type="spellStart"/>
      <w:r w:rsidRPr="00337259">
        <w:t>półcienistych</w:t>
      </w:r>
      <w:proofErr w:type="spellEnd"/>
      <w:r w:rsidRPr="00337259">
        <w:t xml:space="preserve"> stanowiskach. Jest ceniona za swoje właściwości dekoracyjne i zdolność przyciągania owadów.</w:t>
      </w:r>
    </w:p>
    <w:p w14:paraId="41019B88" w14:textId="77777777" w:rsidR="00337259" w:rsidRPr="00337259" w:rsidRDefault="00337259" w:rsidP="00EF068B">
      <w:pPr>
        <w:numPr>
          <w:ilvl w:val="0"/>
          <w:numId w:val="12"/>
        </w:numPr>
        <w:jc w:val="both"/>
      </w:pPr>
      <w:r w:rsidRPr="00337259">
        <w:rPr>
          <w:b/>
          <w:bCs/>
        </w:rPr>
        <w:t>Parzydło leśne</w:t>
      </w:r>
      <w:r w:rsidRPr="00337259">
        <w:t xml:space="preserve"> (</w:t>
      </w:r>
      <w:proofErr w:type="spellStart"/>
      <w:r w:rsidRPr="00337259">
        <w:rPr>
          <w:i/>
          <w:iCs/>
        </w:rPr>
        <w:t>Aruncus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dioicus</w:t>
      </w:r>
      <w:proofErr w:type="spellEnd"/>
      <w:r w:rsidRPr="00337259">
        <w:t xml:space="preserve">): Preferuje </w:t>
      </w:r>
      <w:proofErr w:type="spellStart"/>
      <w:r w:rsidRPr="00337259">
        <w:t>półcieniste</w:t>
      </w:r>
      <w:proofErr w:type="spellEnd"/>
      <w:r w:rsidRPr="00337259">
        <w:t xml:space="preserve"> i wilgotne miejsca, gdzie przyciąga liczne owady zapylające.</w:t>
      </w:r>
    </w:p>
    <w:p w14:paraId="75B89781" w14:textId="04355748" w:rsidR="00337259" w:rsidRPr="00337259" w:rsidRDefault="00337259" w:rsidP="00EF068B">
      <w:pPr>
        <w:jc w:val="both"/>
      </w:pPr>
      <w:r w:rsidRPr="00337259">
        <w:rPr>
          <w:b/>
          <w:bCs/>
        </w:rPr>
        <w:t>Krzewy:</w:t>
      </w:r>
      <w:r w:rsidR="006A4FE5">
        <w:rPr>
          <w:b/>
          <w:bCs/>
        </w:rPr>
        <w:br/>
      </w:r>
    </w:p>
    <w:p w14:paraId="45992DAB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Berberys</w:t>
      </w:r>
      <w:r w:rsidRPr="00337259">
        <w:t xml:space="preserve"> (</w:t>
      </w:r>
      <w:proofErr w:type="spellStart"/>
      <w:r w:rsidRPr="00337259">
        <w:rPr>
          <w:i/>
          <w:iCs/>
        </w:rPr>
        <w:t>Berberis</w:t>
      </w:r>
      <w:proofErr w:type="spellEnd"/>
      <w:r w:rsidRPr="00337259">
        <w:rPr>
          <w:i/>
          <w:iCs/>
        </w:rPr>
        <w:t xml:space="preserve"> sp.</w:t>
      </w:r>
      <w:r w:rsidRPr="00337259">
        <w:t>): Jego kwiaty są atrakcyjne dla pszczół, a owoce stanowią cenne pożywienie dla ptaków.</w:t>
      </w:r>
    </w:p>
    <w:p w14:paraId="2079D210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Barwinek pospolity</w:t>
      </w:r>
      <w:r w:rsidRPr="00337259">
        <w:t xml:space="preserve"> (</w:t>
      </w:r>
      <w:r w:rsidRPr="00337259">
        <w:rPr>
          <w:i/>
          <w:iCs/>
        </w:rPr>
        <w:t>Vinca minor</w:t>
      </w:r>
      <w:r w:rsidRPr="00337259">
        <w:t>): Roślina okrywowa, której kwiaty są źródłem nektaru dla owadów. Dobrze radzi sobie w półcieniu.</w:t>
      </w:r>
    </w:p>
    <w:p w14:paraId="7C7C7A96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Krzewuszka cudowna</w:t>
      </w:r>
      <w:r w:rsidRPr="00337259">
        <w:t xml:space="preserve"> (</w:t>
      </w:r>
      <w:proofErr w:type="spellStart"/>
      <w:r w:rsidRPr="00337259">
        <w:rPr>
          <w:i/>
          <w:iCs/>
        </w:rPr>
        <w:t>Weigela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florida</w:t>
      </w:r>
      <w:proofErr w:type="spellEnd"/>
      <w:r w:rsidRPr="00337259">
        <w:t>): Krzew o obfitym kwitnieniu, przyciągający zapylacze, takie jak pszczoły i motyle.</w:t>
      </w:r>
    </w:p>
    <w:p w14:paraId="4E77D755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Dereń biały</w:t>
      </w:r>
      <w:r w:rsidRPr="00337259">
        <w:t xml:space="preserve"> (</w:t>
      </w:r>
      <w:proofErr w:type="spellStart"/>
      <w:r w:rsidRPr="00337259">
        <w:rPr>
          <w:i/>
          <w:iCs/>
        </w:rPr>
        <w:t>Cornus</w:t>
      </w:r>
      <w:proofErr w:type="spellEnd"/>
      <w:r w:rsidRPr="00337259">
        <w:rPr>
          <w:i/>
          <w:iCs/>
        </w:rPr>
        <w:t xml:space="preserve"> alba</w:t>
      </w:r>
      <w:r w:rsidRPr="00337259">
        <w:t>): Jego kwiaty przyciągają zapylacze, a owoce są cenione przez ptaki.</w:t>
      </w:r>
    </w:p>
    <w:p w14:paraId="668CC80B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 xml:space="preserve">Kalina </w:t>
      </w:r>
      <w:proofErr w:type="spellStart"/>
      <w:r w:rsidRPr="00337259">
        <w:rPr>
          <w:b/>
          <w:bCs/>
        </w:rPr>
        <w:t>korodowina</w:t>
      </w:r>
      <w:proofErr w:type="spellEnd"/>
      <w:r w:rsidRPr="00337259">
        <w:t xml:space="preserve"> (</w:t>
      </w:r>
      <w:proofErr w:type="spellStart"/>
      <w:r w:rsidRPr="00337259">
        <w:rPr>
          <w:i/>
          <w:iCs/>
        </w:rPr>
        <w:t>Viburnum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opulus</w:t>
      </w:r>
      <w:proofErr w:type="spellEnd"/>
      <w:r w:rsidRPr="00337259">
        <w:t xml:space="preserve">): </w:t>
      </w:r>
      <w:r w:rsidRPr="00337259">
        <w:rPr>
          <w:i/>
          <w:iCs/>
        </w:rPr>
        <w:t>Kalina</w:t>
      </w:r>
      <w:r w:rsidRPr="00337259">
        <w:t xml:space="preserve"> jest krzewem o pięknych kwiatach i owocach, które przyciągają zarówno zapylacze, jak i ptaki.</w:t>
      </w:r>
    </w:p>
    <w:p w14:paraId="41E34AFA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Irga</w:t>
      </w:r>
      <w:r w:rsidRPr="00337259">
        <w:t xml:space="preserve"> (</w:t>
      </w:r>
      <w:proofErr w:type="spellStart"/>
      <w:r w:rsidRPr="00337259">
        <w:rPr>
          <w:i/>
          <w:iCs/>
        </w:rPr>
        <w:t>Cotoneaster</w:t>
      </w:r>
      <w:proofErr w:type="spellEnd"/>
      <w:r w:rsidRPr="00337259">
        <w:rPr>
          <w:i/>
          <w:iCs/>
        </w:rPr>
        <w:t xml:space="preserve"> sp.</w:t>
      </w:r>
      <w:r w:rsidRPr="00337259">
        <w:t>): Roślina o miododajnych kwiatach i owocach, które stanowią pożywienie dla ptaków.</w:t>
      </w:r>
    </w:p>
    <w:p w14:paraId="47C031C3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Budleja Dawida</w:t>
      </w:r>
      <w:r w:rsidRPr="00337259">
        <w:t xml:space="preserve"> (</w:t>
      </w:r>
      <w:proofErr w:type="spellStart"/>
      <w:r w:rsidRPr="00337259">
        <w:rPr>
          <w:i/>
          <w:iCs/>
        </w:rPr>
        <w:t>Buddleja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davidii</w:t>
      </w:r>
      <w:proofErr w:type="spellEnd"/>
      <w:r w:rsidRPr="00337259">
        <w:t xml:space="preserve">): Znana również jako „motyli krzew”, </w:t>
      </w:r>
      <w:r w:rsidRPr="00337259">
        <w:rPr>
          <w:i/>
          <w:iCs/>
        </w:rPr>
        <w:t>Budleja</w:t>
      </w:r>
      <w:r w:rsidRPr="00337259">
        <w:t xml:space="preserve"> jest wyjątkowo skuteczna w przyciąganiu motyli i innych owadów zapylających.</w:t>
      </w:r>
    </w:p>
    <w:p w14:paraId="3341D09F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Ognik szkarłatny</w:t>
      </w:r>
      <w:r w:rsidRPr="00337259">
        <w:t xml:space="preserve"> (</w:t>
      </w:r>
      <w:proofErr w:type="spellStart"/>
      <w:r w:rsidRPr="00337259">
        <w:rPr>
          <w:i/>
          <w:iCs/>
        </w:rPr>
        <w:t>Pyracantha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coccinea</w:t>
      </w:r>
      <w:proofErr w:type="spellEnd"/>
      <w:r w:rsidRPr="00337259">
        <w:t xml:space="preserve">): </w:t>
      </w:r>
      <w:r w:rsidRPr="00337259">
        <w:rPr>
          <w:i/>
          <w:iCs/>
        </w:rPr>
        <w:t>Ognik</w:t>
      </w:r>
      <w:r w:rsidRPr="00337259">
        <w:t xml:space="preserve"> ma dekoracyjne owoce, które są chętnie zjadane przez ptaki, a jego kwiaty są atrakcyjne dla zapylaczy.</w:t>
      </w:r>
    </w:p>
    <w:p w14:paraId="7EED21E0" w14:textId="77777777" w:rsidR="00337259" w:rsidRPr="00337259" w:rsidRDefault="00337259" w:rsidP="00EF068B">
      <w:pPr>
        <w:numPr>
          <w:ilvl w:val="0"/>
          <w:numId w:val="13"/>
        </w:numPr>
        <w:jc w:val="both"/>
      </w:pPr>
      <w:r w:rsidRPr="00337259">
        <w:rPr>
          <w:b/>
          <w:bCs/>
        </w:rPr>
        <w:t>Hosta, rododendron, azalia</w:t>
      </w:r>
      <w:r w:rsidRPr="00337259">
        <w:t xml:space="preserve"> (</w:t>
      </w:r>
      <w:r w:rsidRPr="00337259">
        <w:rPr>
          <w:i/>
          <w:iCs/>
        </w:rPr>
        <w:t>Hosta sp.</w:t>
      </w:r>
      <w:r w:rsidRPr="00337259">
        <w:t xml:space="preserve">, </w:t>
      </w:r>
      <w:proofErr w:type="spellStart"/>
      <w:r w:rsidRPr="00337259">
        <w:rPr>
          <w:i/>
          <w:iCs/>
        </w:rPr>
        <w:t>Rhododendron</w:t>
      </w:r>
      <w:proofErr w:type="spellEnd"/>
      <w:r w:rsidRPr="00337259">
        <w:rPr>
          <w:i/>
          <w:iCs/>
        </w:rPr>
        <w:t xml:space="preserve"> sp.</w:t>
      </w:r>
      <w:r w:rsidRPr="00337259">
        <w:t xml:space="preserve">, </w:t>
      </w:r>
      <w:proofErr w:type="spellStart"/>
      <w:r w:rsidRPr="00337259">
        <w:rPr>
          <w:i/>
          <w:iCs/>
        </w:rPr>
        <w:t>Azalea</w:t>
      </w:r>
      <w:proofErr w:type="spellEnd"/>
      <w:r w:rsidRPr="00337259">
        <w:rPr>
          <w:i/>
          <w:iCs/>
        </w:rPr>
        <w:t xml:space="preserve"> sp.</w:t>
      </w:r>
      <w:r w:rsidRPr="00337259">
        <w:t xml:space="preserve">): Te krzewy preferują wilgotne, </w:t>
      </w:r>
      <w:proofErr w:type="spellStart"/>
      <w:r w:rsidRPr="00337259">
        <w:t>półcieniste</w:t>
      </w:r>
      <w:proofErr w:type="spellEnd"/>
      <w:r w:rsidRPr="00337259">
        <w:t xml:space="preserve"> stanowiska i przyciągają zapylacze, szczególnie pszczoły i motyle, swoimi efektownymi kwiatami.</w:t>
      </w:r>
    </w:p>
    <w:p w14:paraId="2F5D041A" w14:textId="325BA67B" w:rsidR="006A4FE5" w:rsidRDefault="006A4FE5" w:rsidP="00EF068B">
      <w:pPr>
        <w:numPr>
          <w:ilvl w:val="0"/>
          <w:numId w:val="5"/>
        </w:numPr>
        <w:jc w:val="both"/>
      </w:pPr>
      <w:r w:rsidRPr="00337259">
        <w:rPr>
          <w:b/>
          <w:bCs/>
        </w:rPr>
        <w:t>Sosna górska</w:t>
      </w:r>
      <w:r w:rsidRPr="00337259">
        <w:t xml:space="preserve"> (</w:t>
      </w:r>
      <w:proofErr w:type="spellStart"/>
      <w:r w:rsidRPr="00337259">
        <w:rPr>
          <w:i/>
          <w:iCs/>
        </w:rPr>
        <w:t>Pinus</w:t>
      </w:r>
      <w:proofErr w:type="spellEnd"/>
      <w:r w:rsidRPr="00337259">
        <w:rPr>
          <w:i/>
          <w:iCs/>
        </w:rPr>
        <w:t xml:space="preserve"> </w:t>
      </w:r>
      <w:proofErr w:type="spellStart"/>
      <w:r w:rsidRPr="00337259">
        <w:rPr>
          <w:i/>
          <w:iCs/>
        </w:rPr>
        <w:t>mugo</w:t>
      </w:r>
      <w:proofErr w:type="spellEnd"/>
      <w:r w:rsidRPr="00337259">
        <w:t xml:space="preserve">): </w:t>
      </w:r>
      <w:r>
        <w:t>odmiana karłowata, popularna kosodrzewina,</w:t>
      </w:r>
      <w:r w:rsidRPr="00337259">
        <w:t xml:space="preserve"> jest niezwykle odporne na suszę i ubogie gleby. </w:t>
      </w:r>
      <w:r w:rsidRPr="00337259">
        <w:rPr>
          <w:i/>
          <w:iCs/>
        </w:rPr>
        <w:t>Sosna górska</w:t>
      </w:r>
      <w:r w:rsidRPr="00337259">
        <w:t xml:space="preserve"> tworzy gęste zarośla, które zapewniają schronienie i miejsca lęgowe dla wielu gatunków ptaków. Jej nasiona są także źródłem pożywienia dla ptaków, zwłaszcza zimą.</w:t>
      </w:r>
    </w:p>
    <w:p w14:paraId="2E2682F8" w14:textId="7376FDF4" w:rsidR="00EF068B" w:rsidRDefault="000B2F24" w:rsidP="000B2F24">
      <w:pPr>
        <w:jc w:val="both"/>
      </w:pPr>
      <w:r>
        <w:t xml:space="preserve">Byliny </w:t>
      </w:r>
      <w:r w:rsidR="00EF068B">
        <w:t>i krzewy powinny być sadzone wiosną</w:t>
      </w:r>
      <w:r>
        <w:t xml:space="preserve"> lub jesienią</w:t>
      </w:r>
      <w:r w:rsidR="00EF068B">
        <w:t xml:space="preserve">. </w:t>
      </w:r>
      <w:r>
        <w:t>D</w:t>
      </w:r>
      <w:r w:rsidR="00EF068B">
        <w:t>opuszcza się sadzenie</w:t>
      </w:r>
      <w:r w:rsidR="00F24DAB">
        <w:t xml:space="preserve"> </w:t>
      </w:r>
      <w:r w:rsidR="00EF068B">
        <w:t>drzew liściastych jesienią do przymrozków. Głębokość sadzenia projektowanej zieleni jest</w:t>
      </w:r>
      <w:r w:rsidR="00F24DAB">
        <w:t xml:space="preserve"> </w:t>
      </w:r>
      <w:r w:rsidR="00EF068B">
        <w:t>zależna od rodzaju i wielkości sadzonki. Należy stosować się do zaleceń dla</w:t>
      </w:r>
      <w:r w:rsidR="00F24DAB">
        <w:t xml:space="preserve"> </w:t>
      </w:r>
      <w:r w:rsidR="00EF068B">
        <w:t>zastosowanego gatunku.</w:t>
      </w:r>
      <w:r w:rsidR="00F24DAB">
        <w:t xml:space="preserve"> </w:t>
      </w:r>
      <w:r w:rsidR="00EF068B">
        <w:t xml:space="preserve">Doły </w:t>
      </w:r>
      <w:r w:rsidR="00EF068B">
        <w:lastRenderedPageBreak/>
        <w:t>pod sadzonki drzew i krzewów należy zaprawić żyzną ziemią. Sadzenie</w:t>
      </w:r>
      <w:r w:rsidR="00F24DAB">
        <w:t xml:space="preserve"> </w:t>
      </w:r>
      <w:r w:rsidR="00EF068B">
        <w:t>roślin powinno być poprzedzone rozluźnieniem korzeni i delikatnym przerwaniem na</w:t>
      </w:r>
      <w:r w:rsidR="00F24DAB">
        <w:t xml:space="preserve"> </w:t>
      </w:r>
      <w:r w:rsidR="00EF068B">
        <w:t>dole bryły korzeniowej. Przed samym posadzeniem zaleca się dobrze nawodnić</w:t>
      </w:r>
      <w:r w:rsidR="00F24DAB">
        <w:t xml:space="preserve"> </w:t>
      </w:r>
      <w:r w:rsidR="00EF068B">
        <w:t>bryłę korzeniową. Po zasypaniu dołów ziemię należy ugnieść.</w:t>
      </w:r>
      <w:r w:rsidR="00AC1CB9">
        <w:t xml:space="preserve"> Wśród nowych </w:t>
      </w:r>
      <w:proofErr w:type="spellStart"/>
      <w:r w:rsidR="00AC1CB9">
        <w:t>nasadzeń</w:t>
      </w:r>
      <w:proofErr w:type="spellEnd"/>
      <w:r w:rsidR="00AC1CB9">
        <w:t xml:space="preserve"> zaleca się rozłożenie linii kroplującej w odległości co 50</w:t>
      </w:r>
      <w:r w:rsidR="0045214D">
        <w:t>cm, która sprzężona będzie ze sterownikiem dopasowującym dawkę opadową do aktualnych warunków atmosferycznych. W celu za</w:t>
      </w:r>
      <w:r w:rsidR="00985B73">
        <w:t xml:space="preserve">kumulowania wody w </w:t>
      </w:r>
      <w:r w:rsidR="00805C5B">
        <w:t>gruncie i ściółce</w:t>
      </w:r>
      <w:r w:rsidR="00985B73">
        <w:t xml:space="preserve"> sugeruje się ściółkowanie terenu </w:t>
      </w:r>
      <w:r w:rsidR="00956AD0">
        <w:t xml:space="preserve">cienką warstwą </w:t>
      </w:r>
      <w:r w:rsidR="00985B73">
        <w:t>kor</w:t>
      </w:r>
      <w:r w:rsidR="00956AD0">
        <w:t>y mielonej</w:t>
      </w:r>
      <w:r w:rsidR="0008359D">
        <w:t xml:space="preserve"> lub zrębkami drewnianymi z certyfikatem </w:t>
      </w:r>
      <w:r w:rsidR="00BD4753">
        <w:t>S</w:t>
      </w:r>
      <w:r w:rsidR="0008359D">
        <w:t>FC</w:t>
      </w:r>
      <w:r w:rsidR="00985B73">
        <w:t>.</w:t>
      </w:r>
    </w:p>
    <w:p w14:paraId="2818DFB3" w14:textId="77777777" w:rsidR="006A4FE5" w:rsidRPr="00337259" w:rsidRDefault="006A4FE5" w:rsidP="000B2F24">
      <w:pPr>
        <w:jc w:val="both"/>
      </w:pPr>
    </w:p>
    <w:p w14:paraId="6444682A" w14:textId="77777777" w:rsidR="006A4FE5" w:rsidRPr="000E12A4" w:rsidRDefault="006A4FE5" w:rsidP="000B2F24">
      <w:pPr>
        <w:ind w:left="720"/>
        <w:jc w:val="both"/>
      </w:pPr>
    </w:p>
    <w:p w14:paraId="43DF3A96" w14:textId="1C4B998E" w:rsidR="003B102B" w:rsidRPr="000E12A4" w:rsidRDefault="003B102B" w:rsidP="000B2F24">
      <w:pPr>
        <w:jc w:val="both"/>
      </w:pPr>
    </w:p>
    <w:sectPr w:rsidR="003B102B" w:rsidRPr="000E1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4435C"/>
    <w:multiLevelType w:val="multilevel"/>
    <w:tmpl w:val="B612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B22DD"/>
    <w:multiLevelType w:val="multilevel"/>
    <w:tmpl w:val="3E5A9282"/>
    <w:lvl w:ilvl="0">
      <w:start w:val="4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007480D"/>
    <w:multiLevelType w:val="multilevel"/>
    <w:tmpl w:val="BA90BC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2006C4F"/>
    <w:multiLevelType w:val="multilevel"/>
    <w:tmpl w:val="A1A0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6F537E"/>
    <w:multiLevelType w:val="multilevel"/>
    <w:tmpl w:val="AA86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5A5272"/>
    <w:multiLevelType w:val="multilevel"/>
    <w:tmpl w:val="2E1A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4C0CA3"/>
    <w:multiLevelType w:val="multilevel"/>
    <w:tmpl w:val="FC14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0D0AC3"/>
    <w:multiLevelType w:val="multilevel"/>
    <w:tmpl w:val="36AE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F67B9E"/>
    <w:multiLevelType w:val="multilevel"/>
    <w:tmpl w:val="6812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FB4FE7"/>
    <w:multiLevelType w:val="multilevel"/>
    <w:tmpl w:val="1BFA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FA55EC"/>
    <w:multiLevelType w:val="multilevel"/>
    <w:tmpl w:val="EA8CB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9F11E0"/>
    <w:multiLevelType w:val="multilevel"/>
    <w:tmpl w:val="C472C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6966A4"/>
    <w:multiLevelType w:val="multilevel"/>
    <w:tmpl w:val="C586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1660018">
    <w:abstractNumId w:val="0"/>
  </w:num>
  <w:num w:numId="2" w16cid:durableId="435104005">
    <w:abstractNumId w:val="7"/>
  </w:num>
  <w:num w:numId="3" w16cid:durableId="200628002">
    <w:abstractNumId w:val="9"/>
  </w:num>
  <w:num w:numId="4" w16cid:durableId="705838311">
    <w:abstractNumId w:val="12"/>
  </w:num>
  <w:num w:numId="5" w16cid:durableId="275254454">
    <w:abstractNumId w:val="4"/>
  </w:num>
  <w:num w:numId="6" w16cid:durableId="1846823094">
    <w:abstractNumId w:val="10"/>
  </w:num>
  <w:num w:numId="7" w16cid:durableId="763305102">
    <w:abstractNumId w:val="2"/>
  </w:num>
  <w:num w:numId="8" w16cid:durableId="1959407197">
    <w:abstractNumId w:val="1"/>
  </w:num>
  <w:num w:numId="9" w16cid:durableId="393161341">
    <w:abstractNumId w:val="8"/>
  </w:num>
  <w:num w:numId="10" w16cid:durableId="1668022563">
    <w:abstractNumId w:val="3"/>
  </w:num>
  <w:num w:numId="11" w16cid:durableId="1421025366">
    <w:abstractNumId w:val="5"/>
  </w:num>
  <w:num w:numId="12" w16cid:durableId="1578708046">
    <w:abstractNumId w:val="6"/>
  </w:num>
  <w:num w:numId="13" w16cid:durableId="6133616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2A4"/>
    <w:rsid w:val="0008359D"/>
    <w:rsid w:val="000B2F24"/>
    <w:rsid w:val="000E12A4"/>
    <w:rsid w:val="0020585D"/>
    <w:rsid w:val="00337259"/>
    <w:rsid w:val="003B102B"/>
    <w:rsid w:val="0045214D"/>
    <w:rsid w:val="004F2ABC"/>
    <w:rsid w:val="006A4FE5"/>
    <w:rsid w:val="00805C5B"/>
    <w:rsid w:val="00956AD0"/>
    <w:rsid w:val="00985B73"/>
    <w:rsid w:val="00AC1CB9"/>
    <w:rsid w:val="00BD4753"/>
    <w:rsid w:val="00C10CE1"/>
    <w:rsid w:val="00EF068B"/>
    <w:rsid w:val="00F2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2FE7"/>
  <w15:chartTrackingRefBased/>
  <w15:docId w15:val="{876A5115-ECE6-424C-A235-40EB35F1D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1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1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E12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1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12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1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1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1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1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12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12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E12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12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12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12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12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12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12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1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1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12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1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1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12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12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12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12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12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12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8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Bazała</dc:creator>
  <cp:keywords/>
  <dc:description/>
  <cp:lastModifiedBy>Michał Bazała</cp:lastModifiedBy>
  <cp:revision>11</cp:revision>
  <dcterms:created xsi:type="dcterms:W3CDTF">2024-08-11T16:08:00Z</dcterms:created>
  <dcterms:modified xsi:type="dcterms:W3CDTF">2024-08-11T16:46:00Z</dcterms:modified>
</cp:coreProperties>
</file>